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E0" w:rsidRDefault="003568E3" w:rsidP="00E11890">
      <w:pPr>
        <w:pStyle w:val="Titolo1"/>
      </w:pPr>
      <w:r>
        <w:t>ARCEA – Agenzia della Regione Calabria per le Erogazioni in Agricoltura</w:t>
      </w:r>
    </w:p>
    <w:p w:rsidR="00E11890" w:rsidRDefault="00E11890" w:rsidP="00736691">
      <w:pPr>
        <w:jc w:val="center"/>
        <w:rPr>
          <w:b/>
        </w:rPr>
      </w:pPr>
    </w:p>
    <w:p w:rsidR="003568E3" w:rsidRPr="00736691" w:rsidRDefault="003568E3" w:rsidP="00736691">
      <w:pPr>
        <w:jc w:val="center"/>
        <w:rPr>
          <w:b/>
        </w:rPr>
      </w:pPr>
      <w:r w:rsidRPr="00736691">
        <w:rPr>
          <w:b/>
        </w:rPr>
        <w:t xml:space="preserve">Fondo per le politiche di sviluppo </w:t>
      </w:r>
      <w:r w:rsidR="00766D77" w:rsidRPr="00736691">
        <w:rPr>
          <w:b/>
        </w:rPr>
        <w:t>delle risorse umane e per la produttività 201</w:t>
      </w:r>
      <w:r w:rsidR="007F7A97">
        <w:rPr>
          <w:b/>
        </w:rPr>
        <w:t>1</w:t>
      </w:r>
    </w:p>
    <w:p w:rsidR="00705C7A" w:rsidRDefault="00705C7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2558"/>
        <w:gridCol w:w="1394"/>
        <w:gridCol w:w="3587"/>
      </w:tblGrid>
      <w:tr w:rsidR="007F7A97" w:rsidRPr="007F7A97" w:rsidTr="007F7A97">
        <w:trPr>
          <w:trHeight w:val="315"/>
        </w:trPr>
        <w:tc>
          <w:tcPr>
            <w:tcW w:w="31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</w:tr>
      <w:tr w:rsidR="007F7A97" w:rsidRPr="007F7A97" w:rsidTr="007F7A97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Dotazione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Utilizzo</w:t>
            </w:r>
          </w:p>
        </w:tc>
      </w:tr>
      <w:tr w:rsidR="007F7A97" w:rsidRPr="007F7A97" w:rsidTr="007F7A97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€ 70.000,00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F7A97" w:rsidRPr="007F7A97" w:rsidTr="007F7A97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Parte stabile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Indennità di comparto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€ 23.296,84</w:t>
            </w:r>
          </w:p>
        </w:tc>
      </w:tr>
      <w:tr w:rsidR="007F7A97" w:rsidRPr="007F7A97" w:rsidTr="007F7A97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Accantonamento PEO maturate </w:t>
            </w:r>
            <w:proofErr w:type="spellStart"/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s.e&amp;o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€ 10.182,40</w:t>
            </w:r>
          </w:p>
        </w:tc>
      </w:tr>
      <w:tr w:rsidR="007F7A97" w:rsidRPr="007F7A97" w:rsidTr="007F7A97">
        <w:trPr>
          <w:trHeight w:val="12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Decurtazione risorse stabili (ex art. 71 D.L. 112/2008 convertito in L.133/2008)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€ 0,00</w:t>
            </w:r>
          </w:p>
        </w:tc>
      </w:tr>
      <w:tr w:rsidR="007F7A97" w:rsidRPr="007F7A97" w:rsidTr="00773B03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€ 70.000,00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€ 33.479,24</w:t>
            </w:r>
          </w:p>
        </w:tc>
      </w:tr>
      <w:tr w:rsidR="007F7A97" w:rsidRPr="007F7A97" w:rsidTr="00773B03">
        <w:trPr>
          <w:trHeight w:val="900"/>
        </w:trPr>
        <w:tc>
          <w:tcPr>
            <w:tcW w:w="24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Saldo a riportare (art. 17 comma 5 CCNL 1999)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€ 36.520,76</w:t>
            </w:r>
          </w:p>
        </w:tc>
      </w:tr>
      <w:tr w:rsidR="007F7A97" w:rsidRPr="007F7A97" w:rsidTr="007F7A97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Parte variabile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€ 45.000,00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F7A97" w:rsidRPr="007F7A97" w:rsidTr="007F7A97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Maneggio Valori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€ 400,00</w:t>
            </w:r>
          </w:p>
        </w:tc>
      </w:tr>
      <w:tr w:rsidR="007F7A97" w:rsidRPr="007F7A97" w:rsidTr="007F7A97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Specifiche Responsabilità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€ 30.550,00</w:t>
            </w:r>
          </w:p>
        </w:tc>
      </w:tr>
      <w:tr w:rsidR="007F7A97" w:rsidRPr="007F7A97" w:rsidTr="007F7A97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Indennità per attività svantaggiate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€ 0,00</w:t>
            </w:r>
          </w:p>
        </w:tc>
      </w:tr>
      <w:tr w:rsidR="007F7A97" w:rsidRPr="007F7A97" w:rsidTr="007F7A97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Indennità di Produttività 2011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€ 50.570,76</w:t>
            </w:r>
          </w:p>
        </w:tc>
      </w:tr>
      <w:tr w:rsidR="007F7A97" w:rsidRPr="007F7A97" w:rsidTr="007F7A97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€ 45.000,00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€ 81.520,76</w:t>
            </w:r>
          </w:p>
        </w:tc>
      </w:tr>
      <w:tr w:rsidR="007F7A97" w:rsidRPr="007F7A97" w:rsidTr="007F7A97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€ 115.000,00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97" w:rsidRPr="007F7A97" w:rsidRDefault="007F7A97" w:rsidP="007F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€ 115.000,00</w:t>
            </w:r>
          </w:p>
        </w:tc>
      </w:tr>
    </w:tbl>
    <w:p w:rsidR="007F7A97" w:rsidRDefault="007F7A97"/>
    <w:sectPr w:rsidR="007F7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41" w:rsidRDefault="00C31441" w:rsidP="003568E3">
      <w:pPr>
        <w:spacing w:after="0" w:line="240" w:lineRule="auto"/>
      </w:pPr>
      <w:r>
        <w:separator/>
      </w:r>
    </w:p>
  </w:endnote>
  <w:endnote w:type="continuationSeparator" w:id="0">
    <w:p w:rsidR="00C31441" w:rsidRDefault="00C31441" w:rsidP="0035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41" w:rsidRDefault="00C31441" w:rsidP="003568E3">
      <w:pPr>
        <w:spacing w:after="0" w:line="240" w:lineRule="auto"/>
      </w:pPr>
      <w:r>
        <w:separator/>
      </w:r>
    </w:p>
  </w:footnote>
  <w:footnote w:type="continuationSeparator" w:id="0">
    <w:p w:rsidR="00C31441" w:rsidRDefault="00C31441" w:rsidP="0035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E3"/>
    <w:rsid w:val="001C0BA9"/>
    <w:rsid w:val="00250A07"/>
    <w:rsid w:val="002D31FD"/>
    <w:rsid w:val="002E07D0"/>
    <w:rsid w:val="003568E3"/>
    <w:rsid w:val="003A7A37"/>
    <w:rsid w:val="0047295E"/>
    <w:rsid w:val="00513250"/>
    <w:rsid w:val="005D3E72"/>
    <w:rsid w:val="00705C7A"/>
    <w:rsid w:val="00736691"/>
    <w:rsid w:val="00766D77"/>
    <w:rsid w:val="00773B03"/>
    <w:rsid w:val="007E2E06"/>
    <w:rsid w:val="007F7A97"/>
    <w:rsid w:val="008B1EA4"/>
    <w:rsid w:val="009D3F34"/>
    <w:rsid w:val="009F1CCC"/>
    <w:rsid w:val="00C31441"/>
    <w:rsid w:val="00CA4E79"/>
    <w:rsid w:val="00D6135C"/>
    <w:rsid w:val="00DD3547"/>
    <w:rsid w:val="00E079A1"/>
    <w:rsid w:val="00E11890"/>
    <w:rsid w:val="00E713B9"/>
    <w:rsid w:val="00F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8E3"/>
  </w:style>
  <w:style w:type="paragraph" w:styleId="Pidipagina">
    <w:name w:val="footer"/>
    <w:basedOn w:val="Normale"/>
    <w:link w:val="Pidipagina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E3"/>
  </w:style>
  <w:style w:type="table" w:styleId="Grigliatabella">
    <w:name w:val="Table Grid"/>
    <w:basedOn w:val="Tabellanormale"/>
    <w:uiPriority w:val="59"/>
    <w:rsid w:val="007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3E7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3E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3E7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8E3"/>
  </w:style>
  <w:style w:type="paragraph" w:styleId="Pidipagina">
    <w:name w:val="footer"/>
    <w:basedOn w:val="Normale"/>
    <w:link w:val="Pidipagina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E3"/>
  </w:style>
  <w:style w:type="table" w:styleId="Grigliatabella">
    <w:name w:val="Table Grid"/>
    <w:basedOn w:val="Tabellanormale"/>
    <w:uiPriority w:val="59"/>
    <w:rsid w:val="007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3E7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3E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3E7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6B67-1194-4B55-9292-761BEEF4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3</cp:revision>
  <dcterms:created xsi:type="dcterms:W3CDTF">2017-03-20T10:26:00Z</dcterms:created>
  <dcterms:modified xsi:type="dcterms:W3CDTF">2017-03-20T10:43:00Z</dcterms:modified>
</cp:coreProperties>
</file>